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C8BEE" w14:textId="77777777" w:rsidR="00F02FD4" w:rsidRPr="00945722" w:rsidRDefault="00443121" w:rsidP="00443121">
      <w:pPr>
        <w:pStyle w:val="NoSpacing"/>
        <w:jc w:val="center"/>
        <w:rPr>
          <w:b/>
          <w:i/>
          <w:sz w:val="36"/>
          <w:szCs w:val="36"/>
        </w:rPr>
      </w:pPr>
      <w:r w:rsidRPr="00945722">
        <w:rPr>
          <w:b/>
          <w:i/>
          <w:sz w:val="36"/>
          <w:szCs w:val="36"/>
        </w:rPr>
        <w:t>U.S. Grant</w:t>
      </w:r>
    </w:p>
    <w:p w14:paraId="6230E8C6" w14:textId="77777777" w:rsidR="001D06B8" w:rsidRPr="00945722" w:rsidRDefault="009D4BBB" w:rsidP="00443121">
      <w:pPr>
        <w:pStyle w:val="NoSpacing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(a non-government</w:t>
      </w:r>
      <w:r w:rsidR="001D06B8" w:rsidRPr="00945722">
        <w:rPr>
          <w:b/>
          <w:i/>
          <w:sz w:val="36"/>
          <w:szCs w:val="36"/>
        </w:rPr>
        <w:t xml:space="preserve"> grant)</w:t>
      </w:r>
    </w:p>
    <w:p w14:paraId="095EE06E" w14:textId="77777777" w:rsidR="00443121" w:rsidRPr="00945722" w:rsidRDefault="003268FF" w:rsidP="00443121">
      <w:pPr>
        <w:pStyle w:val="NoSpacing"/>
        <w:jc w:val="center"/>
        <w:rPr>
          <w:b/>
          <w:i/>
          <w:sz w:val="36"/>
          <w:szCs w:val="36"/>
        </w:rPr>
      </w:pPr>
      <w:r w:rsidRPr="00945722">
        <w:rPr>
          <w:b/>
          <w:i/>
          <w:sz w:val="36"/>
          <w:szCs w:val="36"/>
        </w:rPr>
        <w:t>Funding</w:t>
      </w:r>
      <w:r w:rsidR="00443121" w:rsidRPr="00945722">
        <w:rPr>
          <w:b/>
          <w:i/>
          <w:sz w:val="36"/>
          <w:szCs w:val="36"/>
        </w:rPr>
        <w:t xml:space="preserve"> Guidelines</w:t>
      </w:r>
    </w:p>
    <w:p w14:paraId="17D49E6D" w14:textId="77777777" w:rsidR="00443121" w:rsidRDefault="00443121" w:rsidP="00443121">
      <w:pPr>
        <w:pStyle w:val="NoSpacing"/>
        <w:jc w:val="center"/>
        <w:rPr>
          <w:b/>
          <w:i/>
          <w:sz w:val="32"/>
          <w:szCs w:val="32"/>
        </w:rPr>
      </w:pPr>
    </w:p>
    <w:p w14:paraId="52CE737E" w14:textId="77777777" w:rsidR="005321D6" w:rsidRPr="00945722" w:rsidRDefault="00690087" w:rsidP="00443121">
      <w:pPr>
        <w:pStyle w:val="NoSpacing"/>
        <w:rPr>
          <w:i/>
          <w:sz w:val="28"/>
          <w:szCs w:val="28"/>
        </w:rPr>
      </w:pPr>
      <w:r w:rsidRPr="00945722">
        <w:rPr>
          <w:i/>
          <w:sz w:val="28"/>
          <w:szCs w:val="28"/>
        </w:rPr>
        <w:t>All groups</w:t>
      </w:r>
      <w:r w:rsidR="00E060AD" w:rsidRPr="00945722">
        <w:rPr>
          <w:i/>
          <w:sz w:val="28"/>
          <w:szCs w:val="28"/>
        </w:rPr>
        <w:t xml:space="preserve"> </w:t>
      </w:r>
      <w:r w:rsidR="00443121" w:rsidRPr="00945722">
        <w:rPr>
          <w:i/>
          <w:sz w:val="28"/>
          <w:szCs w:val="28"/>
        </w:rPr>
        <w:t xml:space="preserve">requesting U.S. Grant </w:t>
      </w:r>
      <w:r w:rsidR="00E060AD" w:rsidRPr="00945722">
        <w:rPr>
          <w:i/>
          <w:sz w:val="28"/>
          <w:szCs w:val="28"/>
        </w:rPr>
        <w:t>funds</w:t>
      </w:r>
      <w:r w:rsidR="00443121" w:rsidRPr="00945722">
        <w:rPr>
          <w:i/>
          <w:sz w:val="28"/>
          <w:szCs w:val="28"/>
        </w:rPr>
        <w:t xml:space="preserve"> must begin with the submission of </w:t>
      </w:r>
      <w:r w:rsidR="0007077D" w:rsidRPr="00945722">
        <w:rPr>
          <w:i/>
          <w:sz w:val="28"/>
          <w:szCs w:val="28"/>
        </w:rPr>
        <w:t>an</w:t>
      </w:r>
      <w:r w:rsidR="00E060AD" w:rsidRPr="00945722">
        <w:rPr>
          <w:b/>
          <w:i/>
          <w:sz w:val="28"/>
          <w:szCs w:val="28"/>
        </w:rPr>
        <w:t xml:space="preserve"> RFF</w:t>
      </w:r>
      <w:r w:rsidR="00E060AD" w:rsidRPr="00945722">
        <w:rPr>
          <w:i/>
          <w:sz w:val="28"/>
          <w:szCs w:val="28"/>
        </w:rPr>
        <w:t xml:space="preserve"> (Request for Funds) </w:t>
      </w:r>
      <w:r w:rsidR="00117B18" w:rsidRPr="00945722">
        <w:rPr>
          <w:i/>
          <w:sz w:val="28"/>
          <w:szCs w:val="28"/>
        </w:rPr>
        <w:t xml:space="preserve">or </w:t>
      </w:r>
      <w:r w:rsidR="0007077D" w:rsidRPr="00945722">
        <w:rPr>
          <w:i/>
          <w:sz w:val="28"/>
          <w:szCs w:val="28"/>
        </w:rPr>
        <w:t>an</w:t>
      </w:r>
      <w:r w:rsidR="00117B18" w:rsidRPr="00945722">
        <w:rPr>
          <w:b/>
          <w:i/>
          <w:sz w:val="28"/>
          <w:szCs w:val="28"/>
        </w:rPr>
        <w:t xml:space="preserve"> RFP</w:t>
      </w:r>
      <w:r w:rsidR="00117B18" w:rsidRPr="00945722">
        <w:rPr>
          <w:i/>
          <w:sz w:val="28"/>
          <w:szCs w:val="28"/>
        </w:rPr>
        <w:t xml:space="preserve"> (Request for Proposal).  </w:t>
      </w:r>
    </w:p>
    <w:p w14:paraId="553195F1" w14:textId="77777777" w:rsidR="005321D6" w:rsidRPr="00945722" w:rsidRDefault="005321D6" w:rsidP="00443121">
      <w:pPr>
        <w:pStyle w:val="NoSpacing"/>
        <w:rPr>
          <w:i/>
          <w:sz w:val="28"/>
          <w:szCs w:val="28"/>
        </w:rPr>
      </w:pPr>
    </w:p>
    <w:p w14:paraId="6A523157" w14:textId="77777777" w:rsidR="005321D6" w:rsidRPr="00945722" w:rsidRDefault="00117B18" w:rsidP="00443121">
      <w:pPr>
        <w:pStyle w:val="NoSpacing"/>
        <w:rPr>
          <w:i/>
          <w:sz w:val="28"/>
          <w:szCs w:val="28"/>
        </w:rPr>
      </w:pPr>
      <w:r w:rsidRPr="00945722">
        <w:rPr>
          <w:i/>
          <w:sz w:val="28"/>
          <w:szCs w:val="28"/>
        </w:rPr>
        <w:t xml:space="preserve">The </w:t>
      </w:r>
      <w:r w:rsidRPr="00945722">
        <w:rPr>
          <w:b/>
          <w:i/>
          <w:sz w:val="28"/>
          <w:szCs w:val="28"/>
        </w:rPr>
        <w:t xml:space="preserve">RFF </w:t>
      </w:r>
      <w:r w:rsidRPr="00945722">
        <w:rPr>
          <w:i/>
          <w:sz w:val="28"/>
          <w:szCs w:val="28"/>
        </w:rPr>
        <w:t xml:space="preserve">is </w:t>
      </w:r>
      <w:r w:rsidR="00E060AD" w:rsidRPr="00945722">
        <w:rPr>
          <w:i/>
          <w:sz w:val="28"/>
          <w:szCs w:val="28"/>
        </w:rPr>
        <w:t xml:space="preserve">for </w:t>
      </w:r>
      <w:r w:rsidR="00E060AD" w:rsidRPr="00945722">
        <w:rPr>
          <w:b/>
          <w:i/>
          <w:sz w:val="28"/>
          <w:szCs w:val="28"/>
        </w:rPr>
        <w:t>gift money</w:t>
      </w:r>
      <w:r w:rsidR="00E060AD" w:rsidRPr="00945722">
        <w:rPr>
          <w:i/>
          <w:sz w:val="28"/>
          <w:szCs w:val="28"/>
        </w:rPr>
        <w:t xml:space="preserve"> which </w:t>
      </w:r>
      <w:r w:rsidR="00E060AD" w:rsidRPr="00945722">
        <w:rPr>
          <w:i/>
          <w:sz w:val="28"/>
          <w:szCs w:val="28"/>
          <w:u w:val="single"/>
        </w:rPr>
        <w:t>is not to be repaid</w:t>
      </w:r>
      <w:r w:rsidRPr="00945722">
        <w:rPr>
          <w:i/>
          <w:sz w:val="28"/>
          <w:szCs w:val="28"/>
        </w:rPr>
        <w:t xml:space="preserve">.  </w:t>
      </w:r>
    </w:p>
    <w:p w14:paraId="6E3BBAEF" w14:textId="77777777" w:rsidR="005321D6" w:rsidRPr="00945722" w:rsidRDefault="005321D6" w:rsidP="00443121">
      <w:pPr>
        <w:pStyle w:val="NoSpacing"/>
        <w:rPr>
          <w:i/>
          <w:sz w:val="28"/>
          <w:szCs w:val="28"/>
        </w:rPr>
      </w:pPr>
    </w:p>
    <w:p w14:paraId="047F44FC" w14:textId="77777777" w:rsidR="005321D6" w:rsidRPr="00945722" w:rsidRDefault="00117B18" w:rsidP="00443121">
      <w:pPr>
        <w:pStyle w:val="NoSpacing"/>
        <w:rPr>
          <w:i/>
          <w:sz w:val="28"/>
          <w:szCs w:val="28"/>
        </w:rPr>
      </w:pPr>
      <w:r w:rsidRPr="00945722">
        <w:rPr>
          <w:i/>
          <w:sz w:val="28"/>
          <w:szCs w:val="28"/>
        </w:rPr>
        <w:t xml:space="preserve">The </w:t>
      </w:r>
      <w:r w:rsidRPr="00945722">
        <w:rPr>
          <w:b/>
          <w:i/>
          <w:sz w:val="28"/>
          <w:szCs w:val="28"/>
        </w:rPr>
        <w:t>RFP</w:t>
      </w:r>
      <w:r w:rsidRPr="00945722">
        <w:rPr>
          <w:i/>
          <w:sz w:val="28"/>
          <w:szCs w:val="28"/>
        </w:rPr>
        <w:t xml:space="preserve"> is</w:t>
      </w:r>
      <w:r w:rsidR="00E060AD" w:rsidRPr="00945722">
        <w:rPr>
          <w:i/>
          <w:sz w:val="28"/>
          <w:szCs w:val="28"/>
        </w:rPr>
        <w:t xml:space="preserve"> for </w:t>
      </w:r>
      <w:r w:rsidR="00E060AD" w:rsidRPr="00945722">
        <w:rPr>
          <w:b/>
          <w:i/>
          <w:sz w:val="28"/>
          <w:szCs w:val="28"/>
        </w:rPr>
        <w:t>loan money</w:t>
      </w:r>
      <w:r w:rsidR="00E060AD" w:rsidRPr="00945722">
        <w:rPr>
          <w:i/>
          <w:sz w:val="28"/>
          <w:szCs w:val="28"/>
        </w:rPr>
        <w:t xml:space="preserve">, which </w:t>
      </w:r>
      <w:r w:rsidR="00E060AD" w:rsidRPr="00945722">
        <w:rPr>
          <w:i/>
          <w:sz w:val="28"/>
          <w:szCs w:val="28"/>
          <w:u w:val="single"/>
        </w:rPr>
        <w:t>is to be repaid.</w:t>
      </w:r>
      <w:r w:rsidR="00E060AD" w:rsidRPr="00945722">
        <w:rPr>
          <w:i/>
          <w:sz w:val="28"/>
          <w:szCs w:val="28"/>
        </w:rPr>
        <w:t xml:space="preserve">  </w:t>
      </w:r>
    </w:p>
    <w:p w14:paraId="2186293A" w14:textId="77777777" w:rsidR="005321D6" w:rsidRPr="00945722" w:rsidRDefault="005321D6" w:rsidP="00443121">
      <w:pPr>
        <w:pStyle w:val="NoSpacing"/>
        <w:rPr>
          <w:i/>
          <w:sz w:val="28"/>
          <w:szCs w:val="28"/>
        </w:rPr>
      </w:pPr>
    </w:p>
    <w:p w14:paraId="32E859F5" w14:textId="77777777" w:rsidR="00844399" w:rsidRPr="00945722" w:rsidRDefault="00844399" w:rsidP="00443121">
      <w:pPr>
        <w:pStyle w:val="NoSpacing"/>
        <w:rPr>
          <w:i/>
          <w:sz w:val="28"/>
          <w:szCs w:val="28"/>
        </w:rPr>
      </w:pPr>
      <w:r w:rsidRPr="00945722">
        <w:rPr>
          <w:i/>
          <w:sz w:val="28"/>
          <w:szCs w:val="28"/>
        </w:rPr>
        <w:t>Classrooms, de</w:t>
      </w:r>
      <w:r w:rsidR="0053759A" w:rsidRPr="00945722">
        <w:rPr>
          <w:i/>
          <w:sz w:val="28"/>
          <w:szCs w:val="28"/>
        </w:rPr>
        <w:t xml:space="preserve">partments, academies, teams, </w:t>
      </w:r>
      <w:r w:rsidRPr="00945722">
        <w:rPr>
          <w:i/>
          <w:sz w:val="28"/>
          <w:szCs w:val="28"/>
        </w:rPr>
        <w:t xml:space="preserve">clubs </w:t>
      </w:r>
      <w:r w:rsidR="0053759A" w:rsidRPr="00945722">
        <w:rPr>
          <w:i/>
          <w:sz w:val="28"/>
          <w:szCs w:val="28"/>
        </w:rPr>
        <w:t xml:space="preserve">and service organizations </w:t>
      </w:r>
      <w:r w:rsidRPr="00945722">
        <w:rPr>
          <w:i/>
          <w:sz w:val="28"/>
          <w:szCs w:val="28"/>
        </w:rPr>
        <w:t>may request fund</w:t>
      </w:r>
      <w:r w:rsidR="00347BD1">
        <w:rPr>
          <w:i/>
          <w:sz w:val="28"/>
          <w:szCs w:val="28"/>
        </w:rPr>
        <w:t>s</w:t>
      </w:r>
      <w:r w:rsidR="0086198C" w:rsidRPr="00945722">
        <w:rPr>
          <w:i/>
          <w:sz w:val="28"/>
          <w:szCs w:val="28"/>
        </w:rPr>
        <w:t>.</w:t>
      </w:r>
      <w:r w:rsidRPr="00945722">
        <w:rPr>
          <w:i/>
          <w:sz w:val="28"/>
          <w:szCs w:val="28"/>
        </w:rPr>
        <w:t xml:space="preserve"> </w:t>
      </w:r>
      <w:bookmarkStart w:id="0" w:name="_GoBack"/>
      <w:bookmarkEnd w:id="0"/>
      <w:r w:rsidR="00945722" w:rsidRPr="00945722">
        <w:rPr>
          <w:i/>
          <w:sz w:val="28"/>
          <w:szCs w:val="28"/>
        </w:rPr>
        <w:t>RFFs and RFPs</w:t>
      </w:r>
      <w:r w:rsidR="0089163F" w:rsidRPr="00945722">
        <w:rPr>
          <w:i/>
          <w:sz w:val="28"/>
          <w:szCs w:val="28"/>
        </w:rPr>
        <w:t xml:space="preserve"> can be emailed to </w:t>
      </w:r>
      <w:hyperlink r:id="rId5" w:history="1">
        <w:r w:rsidR="00A4095D" w:rsidRPr="00A4095D">
          <w:rPr>
            <w:rStyle w:val="Hyperlink"/>
            <w:color w:val="FF6600"/>
            <w:sz w:val="24"/>
            <w:szCs w:val="24"/>
          </w:rPr>
          <w:t>beachhighptsapres@gmail.com</w:t>
        </w:r>
      </w:hyperlink>
      <w:r w:rsidR="00A4095D">
        <w:rPr>
          <w:color w:val="FF6600"/>
        </w:rPr>
        <w:t xml:space="preserve">  </w:t>
      </w:r>
      <w:r w:rsidR="00A4095D">
        <w:rPr>
          <w:i/>
          <w:sz w:val="28"/>
          <w:szCs w:val="28"/>
        </w:rPr>
        <w:t xml:space="preserve"> or </w:t>
      </w:r>
      <w:r w:rsidR="0089163F" w:rsidRPr="00945722">
        <w:rPr>
          <w:i/>
          <w:sz w:val="28"/>
          <w:szCs w:val="28"/>
        </w:rPr>
        <w:t xml:space="preserve">left in the </w:t>
      </w:r>
      <w:r w:rsidR="00E060AD" w:rsidRPr="00945722">
        <w:rPr>
          <w:i/>
          <w:sz w:val="28"/>
          <w:szCs w:val="28"/>
        </w:rPr>
        <w:t xml:space="preserve">PTSA mailbox in </w:t>
      </w:r>
      <w:r w:rsidR="00CC3169" w:rsidRPr="00945722">
        <w:rPr>
          <w:i/>
          <w:sz w:val="28"/>
          <w:szCs w:val="28"/>
        </w:rPr>
        <w:t xml:space="preserve">the Main Office.  </w:t>
      </w:r>
      <w:r w:rsidR="00117B18" w:rsidRPr="00945722">
        <w:rPr>
          <w:i/>
          <w:sz w:val="28"/>
          <w:szCs w:val="28"/>
        </w:rPr>
        <w:t>If you leave</w:t>
      </w:r>
      <w:r w:rsidR="00E060AD" w:rsidRPr="00945722">
        <w:rPr>
          <w:i/>
          <w:sz w:val="28"/>
          <w:szCs w:val="28"/>
        </w:rPr>
        <w:t xml:space="preserve"> U.S. Grant documents </w:t>
      </w:r>
      <w:r w:rsidR="00117B18" w:rsidRPr="00945722">
        <w:rPr>
          <w:i/>
          <w:sz w:val="28"/>
          <w:szCs w:val="28"/>
        </w:rPr>
        <w:t xml:space="preserve">in the PTSA mailbox, please place them first </w:t>
      </w:r>
      <w:r w:rsidR="00E060AD" w:rsidRPr="00945722">
        <w:rPr>
          <w:i/>
          <w:sz w:val="28"/>
          <w:szCs w:val="28"/>
        </w:rPr>
        <w:t xml:space="preserve">in an envelope labeled “U.S. Grant”.  </w:t>
      </w:r>
      <w:r w:rsidR="00117B18" w:rsidRPr="00945722">
        <w:rPr>
          <w:i/>
          <w:sz w:val="28"/>
          <w:szCs w:val="28"/>
        </w:rPr>
        <w:t xml:space="preserve">When the </w:t>
      </w:r>
      <w:r w:rsidR="00347BD1">
        <w:rPr>
          <w:i/>
          <w:sz w:val="28"/>
          <w:szCs w:val="28"/>
        </w:rPr>
        <w:t xml:space="preserve">U.S. </w:t>
      </w:r>
      <w:r w:rsidR="00117B18" w:rsidRPr="00945722">
        <w:rPr>
          <w:i/>
          <w:sz w:val="28"/>
          <w:szCs w:val="28"/>
        </w:rPr>
        <w:t>Student Grant Committee makes their final decision, a</w:t>
      </w:r>
      <w:r w:rsidR="00E060AD" w:rsidRPr="00945722">
        <w:rPr>
          <w:i/>
          <w:sz w:val="28"/>
          <w:szCs w:val="28"/>
        </w:rPr>
        <w:t xml:space="preserve"> letter </w:t>
      </w:r>
      <w:r w:rsidR="00117B18" w:rsidRPr="00945722">
        <w:rPr>
          <w:i/>
          <w:sz w:val="28"/>
          <w:szCs w:val="28"/>
        </w:rPr>
        <w:t>will be placed in each applicant’s</w:t>
      </w:r>
      <w:r w:rsidR="00E060AD" w:rsidRPr="00945722">
        <w:rPr>
          <w:i/>
          <w:sz w:val="28"/>
          <w:szCs w:val="28"/>
        </w:rPr>
        <w:t xml:space="preserve"> mailbox, notifying </w:t>
      </w:r>
      <w:r w:rsidR="00117B18" w:rsidRPr="00945722">
        <w:rPr>
          <w:i/>
          <w:sz w:val="28"/>
          <w:szCs w:val="28"/>
        </w:rPr>
        <w:t>them</w:t>
      </w:r>
      <w:r w:rsidR="00CC3169" w:rsidRPr="00945722">
        <w:rPr>
          <w:i/>
          <w:sz w:val="28"/>
          <w:szCs w:val="28"/>
        </w:rPr>
        <w:t xml:space="preserve"> </w:t>
      </w:r>
      <w:r w:rsidR="00117B18" w:rsidRPr="00945722">
        <w:rPr>
          <w:i/>
          <w:sz w:val="28"/>
          <w:szCs w:val="28"/>
        </w:rPr>
        <w:t xml:space="preserve">of their funding </w:t>
      </w:r>
      <w:r w:rsidR="006229AD" w:rsidRPr="00945722">
        <w:rPr>
          <w:i/>
          <w:sz w:val="28"/>
          <w:szCs w:val="28"/>
        </w:rPr>
        <w:t>status</w:t>
      </w:r>
      <w:r w:rsidR="00E060AD" w:rsidRPr="00945722">
        <w:rPr>
          <w:i/>
          <w:sz w:val="28"/>
          <w:szCs w:val="28"/>
        </w:rPr>
        <w:t>.</w:t>
      </w:r>
      <w:r w:rsidR="005A6E44" w:rsidRPr="00945722">
        <w:rPr>
          <w:i/>
          <w:sz w:val="28"/>
          <w:szCs w:val="28"/>
        </w:rPr>
        <w:t xml:space="preserve"> </w:t>
      </w:r>
    </w:p>
    <w:p w14:paraId="16CFD536" w14:textId="77777777" w:rsidR="00443121" w:rsidRPr="00945722" w:rsidRDefault="00443121" w:rsidP="00443121">
      <w:pPr>
        <w:pStyle w:val="NoSpacing"/>
        <w:rPr>
          <w:i/>
          <w:sz w:val="28"/>
          <w:szCs w:val="28"/>
        </w:rPr>
      </w:pPr>
    </w:p>
    <w:p w14:paraId="3E333DDA" w14:textId="77777777" w:rsidR="000A03BF" w:rsidRPr="00945722" w:rsidRDefault="00945722" w:rsidP="00443121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$1000</w:t>
      </w:r>
      <w:r w:rsidR="000A03BF" w:rsidRPr="00945722">
        <w:rPr>
          <w:i/>
          <w:sz w:val="28"/>
          <w:szCs w:val="28"/>
        </w:rPr>
        <w:t xml:space="preserve"> is the maximum amount </w:t>
      </w:r>
      <w:r w:rsidR="005321D6" w:rsidRPr="00945722">
        <w:rPr>
          <w:i/>
          <w:sz w:val="28"/>
          <w:szCs w:val="28"/>
        </w:rPr>
        <w:t>that can be requested</w:t>
      </w:r>
      <w:r w:rsidR="000A03BF" w:rsidRPr="00945722">
        <w:rPr>
          <w:i/>
          <w:sz w:val="28"/>
          <w:szCs w:val="28"/>
        </w:rPr>
        <w:t xml:space="preserve">, whether </w:t>
      </w:r>
      <w:r w:rsidR="005321D6" w:rsidRPr="00945722">
        <w:rPr>
          <w:i/>
          <w:sz w:val="28"/>
          <w:szCs w:val="28"/>
        </w:rPr>
        <w:t xml:space="preserve">as </w:t>
      </w:r>
      <w:r w:rsidR="000A03BF" w:rsidRPr="00945722">
        <w:rPr>
          <w:i/>
          <w:sz w:val="28"/>
          <w:szCs w:val="28"/>
        </w:rPr>
        <w:t xml:space="preserve">a gift or a loan.  </w:t>
      </w:r>
    </w:p>
    <w:p w14:paraId="4ED8A7BD" w14:textId="77777777" w:rsidR="000A03BF" w:rsidRPr="00945722" w:rsidRDefault="000A03BF" w:rsidP="00443121">
      <w:pPr>
        <w:pStyle w:val="NoSpacing"/>
        <w:rPr>
          <w:i/>
          <w:sz w:val="28"/>
          <w:szCs w:val="28"/>
        </w:rPr>
      </w:pPr>
    </w:p>
    <w:p w14:paraId="68A7EBCD" w14:textId="77777777" w:rsidR="000A03BF" w:rsidRPr="00945722" w:rsidRDefault="000A03BF" w:rsidP="000A03BF">
      <w:pPr>
        <w:pStyle w:val="NoSpacing"/>
        <w:rPr>
          <w:i/>
          <w:sz w:val="28"/>
          <w:szCs w:val="28"/>
        </w:rPr>
      </w:pPr>
      <w:r w:rsidRPr="00945722">
        <w:rPr>
          <w:i/>
          <w:sz w:val="28"/>
          <w:szCs w:val="28"/>
        </w:rPr>
        <w:t xml:space="preserve">RFP’s </w:t>
      </w:r>
      <w:r w:rsidR="00117B18" w:rsidRPr="00945722">
        <w:rPr>
          <w:i/>
          <w:sz w:val="28"/>
          <w:szCs w:val="28"/>
        </w:rPr>
        <w:t>(0%</w:t>
      </w:r>
      <w:r w:rsidRPr="00945722">
        <w:rPr>
          <w:i/>
          <w:sz w:val="28"/>
          <w:szCs w:val="28"/>
        </w:rPr>
        <w:t xml:space="preserve"> interest loans</w:t>
      </w:r>
      <w:r w:rsidR="00117B18" w:rsidRPr="00945722">
        <w:rPr>
          <w:i/>
          <w:sz w:val="28"/>
          <w:szCs w:val="28"/>
        </w:rPr>
        <w:t>)</w:t>
      </w:r>
      <w:r w:rsidR="00443121" w:rsidRPr="00945722">
        <w:rPr>
          <w:i/>
          <w:sz w:val="28"/>
          <w:szCs w:val="28"/>
        </w:rPr>
        <w:t xml:space="preserve"> will be granted a period of time (not to </w:t>
      </w:r>
      <w:r w:rsidR="00CB7AD9" w:rsidRPr="00945722">
        <w:rPr>
          <w:i/>
          <w:sz w:val="28"/>
          <w:szCs w:val="28"/>
        </w:rPr>
        <w:t>exceed 1</w:t>
      </w:r>
      <w:r w:rsidR="009B3166" w:rsidRPr="00945722">
        <w:rPr>
          <w:i/>
          <w:sz w:val="28"/>
          <w:szCs w:val="28"/>
        </w:rPr>
        <w:t>2</w:t>
      </w:r>
      <w:r w:rsidR="005660CB" w:rsidRPr="00945722">
        <w:rPr>
          <w:i/>
          <w:sz w:val="28"/>
          <w:szCs w:val="28"/>
        </w:rPr>
        <w:t>0 days)</w:t>
      </w:r>
      <w:r w:rsidR="00573101" w:rsidRPr="00945722">
        <w:rPr>
          <w:i/>
          <w:sz w:val="28"/>
          <w:szCs w:val="28"/>
        </w:rPr>
        <w:t xml:space="preserve"> within which to</w:t>
      </w:r>
      <w:r w:rsidRPr="00945722">
        <w:rPr>
          <w:i/>
          <w:sz w:val="28"/>
          <w:szCs w:val="28"/>
        </w:rPr>
        <w:t xml:space="preserve"> be repaid.  </w:t>
      </w:r>
      <w:r w:rsidR="00117B18" w:rsidRPr="00945722">
        <w:rPr>
          <w:i/>
          <w:sz w:val="28"/>
          <w:szCs w:val="28"/>
        </w:rPr>
        <w:t>Any</w:t>
      </w:r>
      <w:r w:rsidRPr="00945722">
        <w:rPr>
          <w:i/>
          <w:sz w:val="28"/>
          <w:szCs w:val="28"/>
        </w:rPr>
        <w:t xml:space="preserve"> fundraising/entrepreneurial</w:t>
      </w:r>
      <w:r w:rsidR="005321D6" w:rsidRPr="00945722">
        <w:rPr>
          <w:i/>
          <w:sz w:val="28"/>
          <w:szCs w:val="28"/>
        </w:rPr>
        <w:t>/commercial</w:t>
      </w:r>
      <w:r w:rsidRPr="00945722">
        <w:rPr>
          <w:i/>
          <w:sz w:val="28"/>
          <w:szCs w:val="28"/>
        </w:rPr>
        <w:t xml:space="preserve"> activities must be legal, ethical and honest.</w:t>
      </w:r>
      <w:r w:rsidR="005321D6" w:rsidRPr="00945722">
        <w:rPr>
          <w:i/>
          <w:sz w:val="28"/>
          <w:szCs w:val="28"/>
        </w:rPr>
        <w:t xml:space="preserve">  If</w:t>
      </w:r>
      <w:r w:rsidRPr="00945722">
        <w:rPr>
          <w:i/>
          <w:sz w:val="28"/>
          <w:szCs w:val="28"/>
        </w:rPr>
        <w:t xml:space="preserve"> food items </w:t>
      </w:r>
      <w:r w:rsidR="005321D6" w:rsidRPr="00945722">
        <w:rPr>
          <w:i/>
          <w:sz w:val="28"/>
          <w:szCs w:val="28"/>
        </w:rPr>
        <w:t xml:space="preserve">are </w:t>
      </w:r>
      <w:r w:rsidRPr="00945722">
        <w:rPr>
          <w:i/>
          <w:sz w:val="28"/>
          <w:szCs w:val="28"/>
        </w:rPr>
        <w:t>sold</w:t>
      </w:r>
      <w:r w:rsidR="005321D6" w:rsidRPr="00945722">
        <w:rPr>
          <w:i/>
          <w:sz w:val="28"/>
          <w:szCs w:val="28"/>
        </w:rPr>
        <w:t>, they must</w:t>
      </w:r>
      <w:r w:rsidRPr="00945722">
        <w:rPr>
          <w:i/>
          <w:sz w:val="28"/>
          <w:szCs w:val="28"/>
        </w:rPr>
        <w:t xml:space="preserve"> fall within the “healthy food” category published by the Miami-Dade County Public Schools. </w:t>
      </w:r>
      <w:r w:rsidRPr="00945722">
        <w:rPr>
          <w:b/>
          <w:i/>
          <w:sz w:val="28"/>
          <w:szCs w:val="28"/>
        </w:rPr>
        <w:t>It is the responsibility of the a</w:t>
      </w:r>
      <w:r w:rsidR="005321D6" w:rsidRPr="00945722">
        <w:rPr>
          <w:b/>
          <w:i/>
          <w:sz w:val="28"/>
          <w:szCs w:val="28"/>
        </w:rPr>
        <w:t>dult in charge</w:t>
      </w:r>
      <w:r w:rsidRPr="00945722">
        <w:rPr>
          <w:b/>
          <w:i/>
          <w:sz w:val="28"/>
          <w:szCs w:val="28"/>
        </w:rPr>
        <w:t xml:space="preserve"> to return the seed money to the Grant Administrator within 30, 60, 90 or 120 days of funding, according to the</w:t>
      </w:r>
      <w:r w:rsidR="00E95915" w:rsidRPr="00945722">
        <w:rPr>
          <w:b/>
          <w:i/>
          <w:sz w:val="28"/>
          <w:szCs w:val="28"/>
        </w:rPr>
        <w:t>ir</w:t>
      </w:r>
      <w:r w:rsidRPr="00945722">
        <w:rPr>
          <w:b/>
          <w:i/>
          <w:sz w:val="28"/>
          <w:szCs w:val="28"/>
        </w:rPr>
        <w:t xml:space="preserve"> RFP.</w:t>
      </w:r>
      <w:r w:rsidRPr="00945722">
        <w:rPr>
          <w:i/>
          <w:sz w:val="28"/>
          <w:szCs w:val="28"/>
        </w:rPr>
        <w:t xml:space="preserve">  </w:t>
      </w:r>
      <w:r w:rsidR="00E95915" w:rsidRPr="00945722">
        <w:rPr>
          <w:i/>
          <w:sz w:val="28"/>
          <w:szCs w:val="28"/>
        </w:rPr>
        <w:t>Fund</w:t>
      </w:r>
      <w:r w:rsidR="005321D6" w:rsidRPr="00945722">
        <w:rPr>
          <w:i/>
          <w:sz w:val="28"/>
          <w:szCs w:val="28"/>
        </w:rPr>
        <w:t xml:space="preserve"> recipients are</w:t>
      </w:r>
      <w:r w:rsidRPr="00945722">
        <w:rPr>
          <w:i/>
          <w:sz w:val="28"/>
          <w:szCs w:val="28"/>
        </w:rPr>
        <w:t xml:space="preserve"> requested to fill out an “Evaluation Form” at the conclusion </w:t>
      </w:r>
      <w:r w:rsidR="005321D6" w:rsidRPr="00945722">
        <w:rPr>
          <w:i/>
          <w:sz w:val="28"/>
          <w:szCs w:val="28"/>
        </w:rPr>
        <w:t>of their project</w:t>
      </w:r>
      <w:r w:rsidR="0007077D" w:rsidRPr="00945722">
        <w:rPr>
          <w:i/>
          <w:sz w:val="28"/>
          <w:szCs w:val="28"/>
        </w:rPr>
        <w:t xml:space="preserve"> which</w:t>
      </w:r>
      <w:r w:rsidRPr="00945722">
        <w:rPr>
          <w:i/>
          <w:sz w:val="28"/>
          <w:szCs w:val="28"/>
        </w:rPr>
        <w:t xml:space="preserve"> is the final s</w:t>
      </w:r>
      <w:r w:rsidR="005321D6" w:rsidRPr="00945722">
        <w:rPr>
          <w:i/>
          <w:sz w:val="28"/>
          <w:szCs w:val="28"/>
        </w:rPr>
        <w:t xml:space="preserve">tep in the “loan” process and </w:t>
      </w:r>
      <w:r w:rsidRPr="00945722">
        <w:rPr>
          <w:i/>
          <w:sz w:val="28"/>
          <w:szCs w:val="28"/>
        </w:rPr>
        <w:t>will become a permanent p</w:t>
      </w:r>
      <w:r w:rsidR="005321D6" w:rsidRPr="00945722">
        <w:rPr>
          <w:i/>
          <w:sz w:val="28"/>
          <w:szCs w:val="28"/>
        </w:rPr>
        <w:t>art o</w:t>
      </w:r>
      <w:r w:rsidR="00E95915" w:rsidRPr="00945722">
        <w:rPr>
          <w:i/>
          <w:sz w:val="28"/>
          <w:szCs w:val="28"/>
        </w:rPr>
        <w:t>f their</w:t>
      </w:r>
      <w:r w:rsidRPr="00945722">
        <w:rPr>
          <w:i/>
          <w:sz w:val="28"/>
          <w:szCs w:val="28"/>
        </w:rPr>
        <w:t xml:space="preserve"> profile.</w:t>
      </w:r>
    </w:p>
    <w:p w14:paraId="0D0E1821" w14:textId="77777777" w:rsidR="000A03BF" w:rsidRPr="00945722" w:rsidRDefault="000A03BF" w:rsidP="000A03BF">
      <w:pPr>
        <w:pStyle w:val="NoSpacing"/>
        <w:rPr>
          <w:b/>
          <w:i/>
          <w:sz w:val="28"/>
          <w:szCs w:val="28"/>
        </w:rPr>
      </w:pPr>
    </w:p>
    <w:p w14:paraId="70C058BE" w14:textId="77777777" w:rsidR="00844399" w:rsidRPr="00945722" w:rsidRDefault="00844399" w:rsidP="001E582E">
      <w:pPr>
        <w:pStyle w:val="NoSpacing"/>
        <w:rPr>
          <w:i/>
          <w:sz w:val="28"/>
          <w:szCs w:val="28"/>
        </w:rPr>
      </w:pPr>
      <w:r w:rsidRPr="00945722">
        <w:rPr>
          <w:i/>
          <w:sz w:val="28"/>
          <w:szCs w:val="28"/>
        </w:rPr>
        <w:t>Ther</w:t>
      </w:r>
      <w:r w:rsidR="00E95915" w:rsidRPr="00945722">
        <w:rPr>
          <w:i/>
          <w:sz w:val="28"/>
          <w:szCs w:val="28"/>
        </w:rPr>
        <w:t xml:space="preserve">e is no limit to how many times </w:t>
      </w:r>
      <w:r w:rsidR="000A03BF" w:rsidRPr="00945722">
        <w:rPr>
          <w:i/>
          <w:sz w:val="28"/>
          <w:szCs w:val="28"/>
        </w:rPr>
        <w:t>RFF</w:t>
      </w:r>
      <w:r w:rsidR="00E95915" w:rsidRPr="00945722">
        <w:rPr>
          <w:i/>
          <w:sz w:val="28"/>
          <w:szCs w:val="28"/>
        </w:rPr>
        <w:t>s or</w:t>
      </w:r>
      <w:r w:rsidR="000A03BF" w:rsidRPr="00945722">
        <w:rPr>
          <w:i/>
          <w:sz w:val="28"/>
          <w:szCs w:val="28"/>
        </w:rPr>
        <w:t xml:space="preserve"> </w:t>
      </w:r>
      <w:r w:rsidR="005A6E44" w:rsidRPr="00945722">
        <w:rPr>
          <w:i/>
          <w:sz w:val="28"/>
          <w:szCs w:val="28"/>
        </w:rPr>
        <w:t>RFP</w:t>
      </w:r>
      <w:r w:rsidR="00E95915" w:rsidRPr="00945722">
        <w:rPr>
          <w:i/>
          <w:sz w:val="28"/>
          <w:szCs w:val="28"/>
        </w:rPr>
        <w:t>s can be submitted, providing</w:t>
      </w:r>
      <w:r w:rsidR="005321D6" w:rsidRPr="00945722">
        <w:rPr>
          <w:i/>
          <w:sz w:val="28"/>
          <w:szCs w:val="28"/>
        </w:rPr>
        <w:t xml:space="preserve"> submission falls within the deadline dates.  </w:t>
      </w:r>
    </w:p>
    <w:p w14:paraId="1E19580D" w14:textId="77777777" w:rsidR="00844399" w:rsidRPr="00945722" w:rsidRDefault="00844399" w:rsidP="001E582E">
      <w:pPr>
        <w:pStyle w:val="NoSpacing"/>
        <w:rPr>
          <w:i/>
          <w:sz w:val="28"/>
          <w:szCs w:val="28"/>
        </w:rPr>
      </w:pPr>
    </w:p>
    <w:p w14:paraId="4D53BB45" w14:textId="77777777" w:rsidR="001E582E" w:rsidRPr="00945722" w:rsidRDefault="00E95915" w:rsidP="009B4421">
      <w:pPr>
        <w:pStyle w:val="NoSpacing"/>
        <w:rPr>
          <w:i/>
          <w:sz w:val="28"/>
          <w:szCs w:val="28"/>
        </w:rPr>
      </w:pPr>
      <w:r w:rsidRPr="00945722">
        <w:rPr>
          <w:i/>
          <w:sz w:val="28"/>
          <w:szCs w:val="28"/>
        </w:rPr>
        <w:t>Good luck with</w:t>
      </w:r>
      <w:r w:rsidR="00AD35F6" w:rsidRPr="00945722">
        <w:rPr>
          <w:i/>
          <w:sz w:val="28"/>
          <w:szCs w:val="28"/>
        </w:rPr>
        <w:t xml:space="preserve"> your endeavors!</w:t>
      </w:r>
    </w:p>
    <w:sectPr w:rsidR="001E582E" w:rsidRPr="00945722" w:rsidSect="00F02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21"/>
    <w:rsid w:val="0007077D"/>
    <w:rsid w:val="000A03BF"/>
    <w:rsid w:val="000A6829"/>
    <w:rsid w:val="00117B18"/>
    <w:rsid w:val="00185973"/>
    <w:rsid w:val="001D06B8"/>
    <w:rsid w:val="001D3E40"/>
    <w:rsid w:val="001E582E"/>
    <w:rsid w:val="002701F6"/>
    <w:rsid w:val="002C1205"/>
    <w:rsid w:val="003268FF"/>
    <w:rsid w:val="00347BD1"/>
    <w:rsid w:val="003D1FA8"/>
    <w:rsid w:val="003E7DBF"/>
    <w:rsid w:val="004133FA"/>
    <w:rsid w:val="00443121"/>
    <w:rsid w:val="004760C8"/>
    <w:rsid w:val="00477BB9"/>
    <w:rsid w:val="0050557A"/>
    <w:rsid w:val="005321D6"/>
    <w:rsid w:val="0053759A"/>
    <w:rsid w:val="005660CB"/>
    <w:rsid w:val="00573101"/>
    <w:rsid w:val="005A6E44"/>
    <w:rsid w:val="00612B59"/>
    <w:rsid w:val="006229AD"/>
    <w:rsid w:val="00631567"/>
    <w:rsid w:val="00640893"/>
    <w:rsid w:val="00690087"/>
    <w:rsid w:val="006A5EDA"/>
    <w:rsid w:val="006C1776"/>
    <w:rsid w:val="006C3A34"/>
    <w:rsid w:val="00770A69"/>
    <w:rsid w:val="007E2323"/>
    <w:rsid w:val="007E5D32"/>
    <w:rsid w:val="008044F4"/>
    <w:rsid w:val="00844399"/>
    <w:rsid w:val="0086198C"/>
    <w:rsid w:val="008812D4"/>
    <w:rsid w:val="0089163F"/>
    <w:rsid w:val="00945722"/>
    <w:rsid w:val="009B3166"/>
    <w:rsid w:val="009B4421"/>
    <w:rsid w:val="009B75CD"/>
    <w:rsid w:val="009D4BBB"/>
    <w:rsid w:val="00A4095D"/>
    <w:rsid w:val="00AD35F6"/>
    <w:rsid w:val="00BA146E"/>
    <w:rsid w:val="00CB7AD9"/>
    <w:rsid w:val="00CC3169"/>
    <w:rsid w:val="00CD41B5"/>
    <w:rsid w:val="00E060AD"/>
    <w:rsid w:val="00E95915"/>
    <w:rsid w:val="00F02FD4"/>
    <w:rsid w:val="00F3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0CE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121"/>
    <w:pPr>
      <w:spacing w:after="0"/>
    </w:pPr>
  </w:style>
  <w:style w:type="paragraph" w:customStyle="1" w:styleId="Default">
    <w:name w:val="Default"/>
    <w:rsid w:val="0064089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1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121"/>
    <w:pPr>
      <w:spacing w:after="0"/>
    </w:pPr>
  </w:style>
  <w:style w:type="paragraph" w:customStyle="1" w:styleId="Default">
    <w:name w:val="Default"/>
    <w:rsid w:val="0064089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1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eachhighptsapre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COxios</dc:creator>
  <cp:lastModifiedBy>Sheila Shardlow</cp:lastModifiedBy>
  <cp:revision>3</cp:revision>
  <cp:lastPrinted>2011-08-15T22:36:00Z</cp:lastPrinted>
  <dcterms:created xsi:type="dcterms:W3CDTF">2016-10-01T21:46:00Z</dcterms:created>
  <dcterms:modified xsi:type="dcterms:W3CDTF">2016-10-17T23:40:00Z</dcterms:modified>
</cp:coreProperties>
</file>